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83B73" w14:textId="5BD450EE" w:rsidR="00542BF9" w:rsidRDefault="00542BF9" w:rsidP="00542BF9">
      <w:pPr>
        <w:tabs>
          <w:tab w:val="left" w:pos="284"/>
          <w:tab w:val="left" w:pos="567"/>
          <w:tab w:val="left" w:pos="851"/>
        </w:tabs>
        <w:spacing w:line="240" w:lineRule="auto"/>
        <w:ind w:left="851" w:hanging="851"/>
        <w:contextualSpacing/>
        <w:jc w:val="both"/>
        <w:rPr>
          <w:b/>
          <w:sz w:val="28"/>
          <w:szCs w:val="28"/>
        </w:rPr>
      </w:pPr>
      <w:bookmarkStart w:id="0" w:name="_GoBack"/>
      <w:bookmarkEnd w:id="0"/>
      <w:r w:rsidRPr="00B15608">
        <w:rPr>
          <w:b/>
          <w:sz w:val="28"/>
          <w:szCs w:val="28"/>
        </w:rPr>
        <w:t xml:space="preserve">Evangelie: </w:t>
      </w:r>
      <w:r>
        <w:rPr>
          <w:b/>
          <w:sz w:val="28"/>
          <w:szCs w:val="28"/>
        </w:rPr>
        <w:t>Joh 3,16-18</w:t>
      </w:r>
    </w:p>
    <w:p w14:paraId="7B3195CC" w14:textId="77777777" w:rsidR="00542BF9" w:rsidRDefault="00542BF9" w:rsidP="00542BF9">
      <w:pPr>
        <w:tabs>
          <w:tab w:val="left" w:pos="284"/>
          <w:tab w:val="left" w:pos="567"/>
          <w:tab w:val="left" w:pos="851"/>
        </w:tabs>
        <w:spacing w:line="240" w:lineRule="auto"/>
        <w:ind w:left="851" w:hanging="851"/>
        <w:contextualSpacing/>
        <w:jc w:val="both"/>
        <w:rPr>
          <w:b/>
          <w:sz w:val="28"/>
          <w:szCs w:val="28"/>
        </w:rPr>
      </w:pPr>
    </w:p>
    <w:p w14:paraId="286B46BE" w14:textId="4E9C82DA" w:rsidR="00542BF9" w:rsidRPr="003106C9" w:rsidRDefault="00542BF9" w:rsidP="003106C9">
      <w:pPr>
        <w:rPr>
          <w:rFonts w:asciiTheme="minorHAnsi" w:hAnsiTheme="minorHAnsi" w:cstheme="minorHAnsi"/>
          <w:sz w:val="26"/>
          <w:szCs w:val="26"/>
        </w:rPr>
      </w:pPr>
      <w:r w:rsidRPr="003106C9">
        <w:rPr>
          <w:rFonts w:asciiTheme="minorHAnsi" w:hAnsiTheme="minorHAnsi" w:cstheme="minorHAnsi"/>
          <w:sz w:val="26"/>
          <w:szCs w:val="26"/>
        </w:rPr>
        <w:t xml:space="preserve">In die tijd zei Jezus tot </w:t>
      </w:r>
      <w:proofErr w:type="spellStart"/>
      <w:r w:rsidRPr="003106C9">
        <w:rPr>
          <w:rFonts w:asciiTheme="minorHAnsi" w:hAnsiTheme="minorHAnsi" w:cstheme="minorHAnsi"/>
          <w:sz w:val="26"/>
          <w:szCs w:val="26"/>
        </w:rPr>
        <w:t>Nikodemus</w:t>
      </w:r>
      <w:proofErr w:type="spellEnd"/>
      <w:r w:rsidRPr="003106C9">
        <w:rPr>
          <w:rFonts w:asciiTheme="minorHAnsi" w:hAnsiTheme="minorHAnsi" w:cstheme="minorHAnsi"/>
          <w:sz w:val="26"/>
          <w:szCs w:val="26"/>
        </w:rPr>
        <w:t>:</w:t>
      </w:r>
      <w:r w:rsidRPr="003106C9">
        <w:rPr>
          <w:rFonts w:asciiTheme="minorHAnsi" w:hAnsiTheme="minorHAnsi" w:cstheme="minorHAnsi"/>
          <w:sz w:val="26"/>
          <w:szCs w:val="26"/>
        </w:rPr>
        <w:br/>
        <w:t>"Zozeer heeft God de wereld liefgehad,</w:t>
      </w:r>
      <w:r w:rsidRPr="003106C9">
        <w:rPr>
          <w:rFonts w:asciiTheme="minorHAnsi" w:hAnsiTheme="minorHAnsi" w:cstheme="minorHAnsi"/>
          <w:sz w:val="26"/>
          <w:szCs w:val="26"/>
        </w:rPr>
        <w:br/>
        <w:t>dat Hij zijn eniggeboren Zoon heeft gegeven,</w:t>
      </w:r>
      <w:r w:rsidRPr="003106C9">
        <w:rPr>
          <w:rFonts w:asciiTheme="minorHAnsi" w:hAnsiTheme="minorHAnsi" w:cstheme="minorHAnsi"/>
          <w:sz w:val="26"/>
          <w:szCs w:val="26"/>
        </w:rPr>
        <w:br/>
        <w:t xml:space="preserve">opdat </w:t>
      </w:r>
      <w:proofErr w:type="spellStart"/>
      <w:r w:rsidRPr="003106C9">
        <w:rPr>
          <w:rFonts w:asciiTheme="minorHAnsi" w:hAnsiTheme="minorHAnsi" w:cstheme="minorHAnsi"/>
          <w:sz w:val="26"/>
          <w:szCs w:val="26"/>
        </w:rPr>
        <w:t>alwie</w:t>
      </w:r>
      <w:proofErr w:type="spellEnd"/>
      <w:r w:rsidRPr="003106C9">
        <w:rPr>
          <w:rFonts w:asciiTheme="minorHAnsi" w:hAnsiTheme="minorHAnsi" w:cstheme="minorHAnsi"/>
          <w:sz w:val="26"/>
          <w:szCs w:val="26"/>
        </w:rPr>
        <w:t xml:space="preserve"> in Hem gelooft, niet verloren zal gaan,</w:t>
      </w:r>
      <w:r w:rsidRPr="003106C9">
        <w:rPr>
          <w:rFonts w:asciiTheme="minorHAnsi" w:hAnsiTheme="minorHAnsi" w:cstheme="minorHAnsi"/>
          <w:sz w:val="26"/>
          <w:szCs w:val="26"/>
        </w:rPr>
        <w:br/>
        <w:t>maar eeuwig leven zal hebben.</w:t>
      </w:r>
      <w:r w:rsidRPr="003106C9">
        <w:rPr>
          <w:rFonts w:asciiTheme="minorHAnsi" w:hAnsiTheme="minorHAnsi" w:cstheme="minorHAnsi"/>
          <w:sz w:val="26"/>
          <w:szCs w:val="26"/>
        </w:rPr>
        <w:br/>
        <w:t>God heeft zijn Zoon niet naar de wereld gezonden</w:t>
      </w:r>
      <w:r w:rsidRPr="003106C9">
        <w:rPr>
          <w:rFonts w:asciiTheme="minorHAnsi" w:hAnsiTheme="minorHAnsi" w:cstheme="minorHAnsi"/>
          <w:sz w:val="26"/>
          <w:szCs w:val="26"/>
        </w:rPr>
        <w:br/>
        <w:t>om de wereld te oordelen,</w:t>
      </w:r>
      <w:r w:rsidRPr="003106C9">
        <w:rPr>
          <w:rFonts w:asciiTheme="minorHAnsi" w:hAnsiTheme="minorHAnsi" w:cstheme="minorHAnsi"/>
          <w:sz w:val="26"/>
          <w:szCs w:val="26"/>
        </w:rPr>
        <w:br/>
        <w:t>maar opdat de wereld door Hem zou worden gered.</w:t>
      </w:r>
      <w:r w:rsidRPr="003106C9">
        <w:rPr>
          <w:rFonts w:asciiTheme="minorHAnsi" w:hAnsiTheme="minorHAnsi" w:cstheme="minorHAnsi"/>
          <w:sz w:val="26"/>
          <w:szCs w:val="26"/>
        </w:rPr>
        <w:br/>
        <w:t>Wie in Hem gelooft, wordt niet geoordeeld,</w:t>
      </w:r>
      <w:r w:rsidRPr="003106C9">
        <w:rPr>
          <w:rFonts w:asciiTheme="minorHAnsi" w:hAnsiTheme="minorHAnsi" w:cstheme="minorHAnsi"/>
          <w:sz w:val="26"/>
          <w:szCs w:val="26"/>
        </w:rPr>
        <w:br/>
        <w:t>maar wie niet gelooft, is al veroordeeld</w:t>
      </w:r>
      <w:r w:rsidRPr="003106C9">
        <w:rPr>
          <w:rFonts w:asciiTheme="minorHAnsi" w:hAnsiTheme="minorHAnsi" w:cstheme="minorHAnsi"/>
          <w:sz w:val="26"/>
          <w:szCs w:val="26"/>
        </w:rPr>
        <w:br/>
        <w:t>omdat hij niet heeft geloofd</w:t>
      </w:r>
      <w:r w:rsidRPr="003106C9">
        <w:rPr>
          <w:rFonts w:asciiTheme="minorHAnsi" w:hAnsiTheme="minorHAnsi" w:cstheme="minorHAnsi"/>
          <w:sz w:val="26"/>
          <w:szCs w:val="26"/>
        </w:rPr>
        <w:br/>
        <w:t>in de Naam van de eniggeboren Zoon van God."</w:t>
      </w:r>
    </w:p>
    <w:p w14:paraId="044D653A" w14:textId="77777777" w:rsidR="00542BF9" w:rsidRPr="003106C9" w:rsidRDefault="00542BF9" w:rsidP="00542BF9">
      <w:pPr>
        <w:tabs>
          <w:tab w:val="left" w:pos="284"/>
          <w:tab w:val="left" w:pos="567"/>
          <w:tab w:val="left" w:pos="851"/>
        </w:tabs>
        <w:spacing w:line="240" w:lineRule="auto"/>
        <w:ind w:left="851" w:hanging="851"/>
        <w:contextualSpacing/>
        <w:jc w:val="both"/>
        <w:rPr>
          <w:rFonts w:asciiTheme="minorHAnsi" w:hAnsiTheme="minorHAnsi" w:cstheme="minorHAnsi"/>
          <w:b/>
          <w:sz w:val="26"/>
          <w:szCs w:val="26"/>
        </w:rPr>
      </w:pPr>
    </w:p>
    <w:p w14:paraId="28310942" w14:textId="62E13A5E" w:rsidR="00542BF9" w:rsidRPr="003106C9" w:rsidRDefault="00542BF9" w:rsidP="00542BF9">
      <w:pPr>
        <w:tabs>
          <w:tab w:val="left" w:pos="284"/>
        </w:tabs>
        <w:spacing w:line="240" w:lineRule="auto"/>
        <w:contextualSpacing/>
        <w:jc w:val="both"/>
        <w:rPr>
          <w:rFonts w:asciiTheme="minorHAnsi" w:hAnsiTheme="minorHAnsi" w:cstheme="minorHAnsi"/>
          <w:sz w:val="26"/>
          <w:szCs w:val="26"/>
        </w:rPr>
      </w:pPr>
      <w:r w:rsidRPr="003106C9">
        <w:rPr>
          <w:rFonts w:asciiTheme="minorHAnsi" w:hAnsiTheme="minorHAnsi" w:cstheme="minorHAnsi"/>
          <w:sz w:val="26"/>
          <w:szCs w:val="26"/>
        </w:rPr>
        <w:t>De</w:t>
      </w:r>
      <w:r w:rsidR="003106C9">
        <w:rPr>
          <w:rFonts w:asciiTheme="minorHAnsi" w:hAnsiTheme="minorHAnsi" w:cstheme="minorHAnsi"/>
          <w:sz w:val="26"/>
          <w:szCs w:val="26"/>
        </w:rPr>
        <w:t>ze</w:t>
      </w:r>
      <w:r w:rsidRPr="003106C9">
        <w:rPr>
          <w:rFonts w:asciiTheme="minorHAnsi" w:hAnsiTheme="minorHAnsi" w:cstheme="minorHAnsi"/>
          <w:sz w:val="26"/>
          <w:szCs w:val="26"/>
        </w:rPr>
        <w:t xml:space="preserve"> evangelielezing is een stukje van het gesprek tussen Jezus en </w:t>
      </w:r>
      <w:proofErr w:type="spellStart"/>
      <w:r w:rsidRPr="003106C9">
        <w:rPr>
          <w:rFonts w:asciiTheme="minorHAnsi" w:hAnsiTheme="minorHAnsi" w:cstheme="minorHAnsi"/>
          <w:sz w:val="26"/>
          <w:szCs w:val="26"/>
        </w:rPr>
        <w:t>Nicodemus</w:t>
      </w:r>
      <w:proofErr w:type="spellEnd"/>
      <w:r w:rsidRPr="003106C9">
        <w:rPr>
          <w:rFonts w:asciiTheme="minorHAnsi" w:hAnsiTheme="minorHAnsi" w:cstheme="minorHAnsi"/>
          <w:sz w:val="26"/>
          <w:szCs w:val="26"/>
        </w:rPr>
        <w:t xml:space="preserve">, een </w:t>
      </w:r>
      <w:proofErr w:type="spellStart"/>
      <w:r w:rsidRPr="003106C9">
        <w:rPr>
          <w:rFonts w:asciiTheme="minorHAnsi" w:hAnsiTheme="minorHAnsi" w:cstheme="minorHAnsi"/>
          <w:sz w:val="26"/>
          <w:szCs w:val="26"/>
        </w:rPr>
        <w:t>farizeese</w:t>
      </w:r>
      <w:proofErr w:type="spellEnd"/>
      <w:r w:rsidRPr="003106C9">
        <w:rPr>
          <w:rFonts w:asciiTheme="minorHAnsi" w:hAnsiTheme="minorHAnsi" w:cstheme="minorHAnsi"/>
          <w:sz w:val="26"/>
          <w:szCs w:val="26"/>
        </w:rPr>
        <w:t xml:space="preserve"> theoloog. Hij is naar Jezus toegekomen … in de nacht (3,1).</w:t>
      </w:r>
    </w:p>
    <w:p w14:paraId="5B1C6690" w14:textId="77777777" w:rsidR="00542BF9" w:rsidRPr="003106C9" w:rsidRDefault="00542BF9" w:rsidP="00542BF9">
      <w:pPr>
        <w:tabs>
          <w:tab w:val="left" w:pos="284"/>
        </w:tabs>
        <w:spacing w:line="240" w:lineRule="auto"/>
        <w:contextualSpacing/>
        <w:jc w:val="both"/>
        <w:rPr>
          <w:rFonts w:asciiTheme="minorHAnsi" w:hAnsiTheme="minorHAnsi" w:cstheme="minorHAnsi"/>
          <w:sz w:val="26"/>
          <w:szCs w:val="26"/>
        </w:rPr>
      </w:pPr>
    </w:p>
    <w:p w14:paraId="65DD19CA" w14:textId="6658F7C8" w:rsidR="00542BF9" w:rsidRPr="003106C9" w:rsidRDefault="00542BF9" w:rsidP="00542BF9">
      <w:pPr>
        <w:tabs>
          <w:tab w:val="left" w:pos="426"/>
        </w:tabs>
        <w:spacing w:line="240" w:lineRule="auto"/>
        <w:ind w:left="420" w:hanging="420"/>
        <w:contextualSpacing/>
        <w:jc w:val="both"/>
        <w:rPr>
          <w:rFonts w:asciiTheme="minorHAnsi" w:hAnsiTheme="minorHAnsi" w:cstheme="minorHAnsi"/>
          <w:sz w:val="26"/>
          <w:szCs w:val="26"/>
        </w:rPr>
      </w:pPr>
      <w:r w:rsidRPr="003106C9">
        <w:rPr>
          <w:rFonts w:asciiTheme="minorHAnsi" w:hAnsiTheme="minorHAnsi" w:cstheme="minorHAnsi"/>
          <w:sz w:val="26"/>
          <w:szCs w:val="26"/>
        </w:rPr>
        <w:tab/>
        <w:t>De oorsprong van deze heilswerkelijkheid wordt genoemd in v. 16: Gods Liefde. Hierbij kan zeker nog verwezen worden naar:1 Joh 4,8 en Joh 1,5.10-11.</w:t>
      </w:r>
    </w:p>
    <w:p w14:paraId="6E3335DE" w14:textId="13557237" w:rsidR="00542BF9" w:rsidRPr="003106C9" w:rsidRDefault="00542BF9" w:rsidP="00542BF9">
      <w:pPr>
        <w:tabs>
          <w:tab w:val="left" w:pos="426"/>
        </w:tabs>
        <w:spacing w:line="240" w:lineRule="auto"/>
        <w:ind w:left="420" w:hanging="420"/>
        <w:contextualSpacing/>
        <w:jc w:val="both"/>
        <w:rPr>
          <w:rFonts w:asciiTheme="minorHAnsi" w:hAnsiTheme="minorHAnsi" w:cstheme="minorHAnsi"/>
          <w:sz w:val="26"/>
          <w:szCs w:val="26"/>
        </w:rPr>
      </w:pPr>
      <w:r w:rsidRPr="003106C9">
        <w:rPr>
          <w:rFonts w:asciiTheme="minorHAnsi" w:hAnsiTheme="minorHAnsi" w:cstheme="minorHAnsi"/>
          <w:sz w:val="26"/>
          <w:szCs w:val="26"/>
        </w:rPr>
        <w:tab/>
        <w:t>*In God is geen wil tot vernietiging, hij wil niet dat iemand verloren gaat.</w:t>
      </w:r>
    </w:p>
    <w:p w14:paraId="500B674B" w14:textId="77777777" w:rsidR="00542BF9" w:rsidRPr="003106C9" w:rsidRDefault="00542BF9" w:rsidP="00542BF9">
      <w:pPr>
        <w:tabs>
          <w:tab w:val="left" w:pos="426"/>
        </w:tabs>
        <w:spacing w:line="240" w:lineRule="auto"/>
        <w:ind w:left="420" w:hanging="420"/>
        <w:contextualSpacing/>
        <w:jc w:val="both"/>
        <w:rPr>
          <w:rFonts w:asciiTheme="minorHAnsi" w:hAnsiTheme="minorHAnsi" w:cstheme="minorHAnsi"/>
          <w:sz w:val="26"/>
          <w:szCs w:val="26"/>
        </w:rPr>
      </w:pPr>
    </w:p>
    <w:p w14:paraId="3DA67D89" w14:textId="2E411F2B" w:rsidR="00542BF9" w:rsidRPr="003106C9" w:rsidRDefault="00542BF9" w:rsidP="00542BF9">
      <w:pPr>
        <w:tabs>
          <w:tab w:val="left" w:pos="426"/>
        </w:tabs>
        <w:spacing w:line="240" w:lineRule="auto"/>
        <w:ind w:left="420" w:hanging="420"/>
        <w:contextualSpacing/>
        <w:jc w:val="both"/>
        <w:rPr>
          <w:rFonts w:asciiTheme="minorHAnsi" w:hAnsiTheme="minorHAnsi" w:cstheme="minorHAnsi"/>
          <w:sz w:val="26"/>
          <w:szCs w:val="26"/>
        </w:rPr>
      </w:pPr>
      <w:r w:rsidRPr="003106C9">
        <w:rPr>
          <w:rFonts w:asciiTheme="minorHAnsi" w:hAnsiTheme="minorHAnsi" w:cstheme="minorHAnsi"/>
          <w:sz w:val="26"/>
          <w:szCs w:val="26"/>
        </w:rPr>
        <w:tab/>
        <w:t xml:space="preserve">Dit laatste blijkt ook in v. 17 (en vgl. Joh 12,47: </w:t>
      </w:r>
      <w:r w:rsidRPr="003106C9">
        <w:rPr>
          <w:rFonts w:asciiTheme="minorHAnsi" w:hAnsiTheme="minorHAnsi" w:cstheme="minorHAnsi"/>
          <w:i/>
          <w:sz w:val="26"/>
          <w:szCs w:val="26"/>
        </w:rPr>
        <w:t>Ik ben immers niet gekomen om over de wereld te oordelen, maar om de wereld te redden</w:t>
      </w:r>
      <w:r w:rsidRPr="003106C9">
        <w:rPr>
          <w:rFonts w:asciiTheme="minorHAnsi" w:hAnsiTheme="minorHAnsi" w:cstheme="minorHAnsi"/>
          <w:sz w:val="26"/>
          <w:szCs w:val="26"/>
        </w:rPr>
        <w:t>).</w:t>
      </w:r>
    </w:p>
    <w:p w14:paraId="372ABC39" w14:textId="77777777" w:rsidR="00542BF9" w:rsidRPr="003106C9" w:rsidRDefault="00542BF9" w:rsidP="00542BF9">
      <w:pPr>
        <w:tabs>
          <w:tab w:val="left" w:pos="426"/>
        </w:tabs>
        <w:spacing w:line="240" w:lineRule="auto"/>
        <w:ind w:left="420" w:hanging="420"/>
        <w:contextualSpacing/>
        <w:jc w:val="both"/>
        <w:rPr>
          <w:rFonts w:asciiTheme="minorHAnsi" w:hAnsiTheme="minorHAnsi" w:cstheme="minorHAnsi"/>
          <w:sz w:val="26"/>
          <w:szCs w:val="26"/>
        </w:rPr>
      </w:pPr>
      <w:r w:rsidRPr="003106C9">
        <w:rPr>
          <w:rFonts w:asciiTheme="minorHAnsi" w:hAnsiTheme="minorHAnsi" w:cstheme="minorHAnsi"/>
          <w:sz w:val="26"/>
          <w:szCs w:val="26"/>
        </w:rPr>
        <w:tab/>
        <w:t xml:space="preserve">*Ook in v. 17 heeft Jezus het over de </w:t>
      </w:r>
      <w:r w:rsidRPr="003106C9">
        <w:rPr>
          <w:rFonts w:asciiTheme="minorHAnsi" w:hAnsiTheme="minorHAnsi" w:cstheme="minorHAnsi"/>
          <w:i/>
          <w:sz w:val="26"/>
          <w:szCs w:val="26"/>
        </w:rPr>
        <w:t>wereld</w:t>
      </w:r>
      <w:r w:rsidRPr="003106C9">
        <w:rPr>
          <w:rFonts w:asciiTheme="minorHAnsi" w:hAnsiTheme="minorHAnsi" w:cstheme="minorHAnsi"/>
          <w:sz w:val="26"/>
          <w:szCs w:val="26"/>
        </w:rPr>
        <w:t xml:space="preserve">. </w:t>
      </w:r>
    </w:p>
    <w:p w14:paraId="7D83AD2C" w14:textId="608694BE" w:rsidR="00542BF9" w:rsidRPr="003106C9" w:rsidRDefault="00542BF9" w:rsidP="00542BF9">
      <w:pPr>
        <w:tabs>
          <w:tab w:val="left" w:pos="426"/>
        </w:tabs>
        <w:spacing w:line="240" w:lineRule="auto"/>
        <w:ind w:left="420" w:hanging="420"/>
        <w:contextualSpacing/>
        <w:jc w:val="both"/>
        <w:rPr>
          <w:rFonts w:asciiTheme="minorHAnsi" w:hAnsiTheme="minorHAnsi" w:cstheme="minorHAnsi"/>
          <w:sz w:val="26"/>
          <w:szCs w:val="26"/>
        </w:rPr>
      </w:pPr>
      <w:r w:rsidRPr="003106C9">
        <w:rPr>
          <w:rFonts w:asciiTheme="minorHAnsi" w:hAnsiTheme="minorHAnsi" w:cstheme="minorHAnsi"/>
          <w:sz w:val="26"/>
          <w:szCs w:val="26"/>
        </w:rPr>
        <w:tab/>
        <w:t>“</w:t>
      </w:r>
      <w:r w:rsidRPr="003106C9">
        <w:rPr>
          <w:rFonts w:asciiTheme="minorHAnsi" w:hAnsiTheme="minorHAnsi" w:cstheme="minorHAnsi"/>
          <w:i/>
          <w:sz w:val="26"/>
          <w:szCs w:val="26"/>
        </w:rPr>
        <w:t>De Wereld” in Johannes is de leefwereld van de mens, de mensengemeenschap dus, en het woord heeft er een enigszins ongunstige bijklank</w:t>
      </w:r>
      <w:r w:rsidRPr="003106C9">
        <w:rPr>
          <w:rFonts w:asciiTheme="minorHAnsi" w:hAnsiTheme="minorHAnsi" w:cstheme="minorHAnsi"/>
          <w:sz w:val="26"/>
          <w:szCs w:val="26"/>
        </w:rPr>
        <w:t>”. De wereld is uiteraard niet slecht (hij is immers door God geschapen), maar de mensen hebben zich feitelijk van God afgekeerd (zie proloog, 1,10-11: ‘</w:t>
      </w:r>
      <w:r w:rsidRPr="003106C9">
        <w:rPr>
          <w:rFonts w:asciiTheme="minorHAnsi" w:hAnsiTheme="minorHAnsi" w:cstheme="minorHAnsi"/>
          <w:i/>
          <w:sz w:val="26"/>
          <w:szCs w:val="26"/>
        </w:rPr>
        <w:t>Het Woord was in de wereld, de wereld is door hem ontstaan en toch kende de wereld hem niet. Hij kwam naar wat van hem was, maar wie van hem waren hebben hem niet ontvangen</w:t>
      </w:r>
      <w:r w:rsidRPr="003106C9">
        <w:rPr>
          <w:rFonts w:asciiTheme="minorHAnsi" w:hAnsiTheme="minorHAnsi" w:cstheme="minorHAnsi"/>
          <w:sz w:val="26"/>
          <w:szCs w:val="26"/>
        </w:rPr>
        <w:t>’), en daarom is verlossing nodig. God zelf overbrugt de kloof: Jezus’ zending is dus volkomen onverdiende gave Gods.</w:t>
      </w:r>
    </w:p>
    <w:p w14:paraId="26051777" w14:textId="77777777" w:rsidR="00542BF9" w:rsidRPr="003106C9" w:rsidRDefault="00542BF9" w:rsidP="00542BF9">
      <w:pPr>
        <w:tabs>
          <w:tab w:val="left" w:pos="426"/>
        </w:tabs>
        <w:spacing w:line="240" w:lineRule="auto"/>
        <w:ind w:left="420" w:hanging="420"/>
        <w:contextualSpacing/>
        <w:jc w:val="both"/>
        <w:rPr>
          <w:rFonts w:asciiTheme="minorHAnsi" w:hAnsiTheme="minorHAnsi" w:cstheme="minorHAnsi"/>
          <w:sz w:val="26"/>
          <w:szCs w:val="26"/>
        </w:rPr>
      </w:pPr>
    </w:p>
    <w:p w14:paraId="3F97625A" w14:textId="366C67A9" w:rsidR="00542BF9" w:rsidRPr="003106C9" w:rsidRDefault="00542BF9" w:rsidP="00542BF9">
      <w:pPr>
        <w:tabs>
          <w:tab w:val="left" w:pos="426"/>
        </w:tabs>
        <w:spacing w:line="240" w:lineRule="auto"/>
        <w:ind w:left="420" w:hanging="420"/>
        <w:contextualSpacing/>
        <w:jc w:val="both"/>
        <w:rPr>
          <w:rFonts w:asciiTheme="minorHAnsi" w:hAnsiTheme="minorHAnsi" w:cstheme="minorHAnsi"/>
          <w:sz w:val="26"/>
          <w:szCs w:val="26"/>
        </w:rPr>
      </w:pPr>
      <w:r w:rsidRPr="003106C9">
        <w:rPr>
          <w:rFonts w:asciiTheme="minorHAnsi" w:hAnsiTheme="minorHAnsi" w:cstheme="minorHAnsi"/>
          <w:sz w:val="26"/>
          <w:szCs w:val="26"/>
        </w:rPr>
        <w:tab/>
        <w:t xml:space="preserve">En meteen krijgt dat heilsaanbod een </w:t>
      </w:r>
      <w:r w:rsidRPr="003106C9">
        <w:rPr>
          <w:rFonts w:asciiTheme="minorHAnsi" w:hAnsiTheme="minorHAnsi" w:cstheme="minorHAnsi"/>
          <w:i/>
          <w:sz w:val="26"/>
          <w:szCs w:val="26"/>
        </w:rPr>
        <w:t>universele dimensie</w:t>
      </w:r>
      <w:r w:rsidRPr="003106C9">
        <w:rPr>
          <w:rFonts w:asciiTheme="minorHAnsi" w:hAnsiTheme="minorHAnsi" w:cstheme="minorHAnsi"/>
          <w:sz w:val="26"/>
          <w:szCs w:val="26"/>
        </w:rPr>
        <w:t>, v. 18: ‘</w:t>
      </w:r>
      <w:r w:rsidRPr="003106C9">
        <w:rPr>
          <w:rFonts w:asciiTheme="minorHAnsi" w:hAnsiTheme="minorHAnsi" w:cstheme="minorHAnsi"/>
          <w:i/>
          <w:sz w:val="26"/>
          <w:szCs w:val="26"/>
        </w:rPr>
        <w:t>Over wie in hem gelooft…</w:t>
      </w:r>
      <w:r w:rsidRPr="003106C9">
        <w:rPr>
          <w:rFonts w:asciiTheme="minorHAnsi" w:hAnsiTheme="minorHAnsi" w:cstheme="minorHAnsi"/>
          <w:sz w:val="26"/>
          <w:szCs w:val="26"/>
        </w:rPr>
        <w:t xml:space="preserve">’: het heil is niet langer voorbehouden aan een uitverkoren natie; de voorwaarde om toegang te krijgen tot het heil is voortaan: </w:t>
      </w:r>
      <w:r w:rsidRPr="003106C9">
        <w:rPr>
          <w:rFonts w:asciiTheme="minorHAnsi" w:hAnsiTheme="minorHAnsi" w:cstheme="minorHAnsi"/>
          <w:b/>
          <w:sz w:val="26"/>
          <w:szCs w:val="26"/>
        </w:rPr>
        <w:t>GELOVEN</w:t>
      </w:r>
      <w:r w:rsidRPr="003106C9">
        <w:rPr>
          <w:rFonts w:asciiTheme="minorHAnsi" w:hAnsiTheme="minorHAnsi" w:cstheme="minorHAnsi"/>
          <w:sz w:val="26"/>
          <w:szCs w:val="26"/>
        </w:rPr>
        <w:t>.</w:t>
      </w:r>
    </w:p>
    <w:p w14:paraId="2DA4E9CB" w14:textId="77777777" w:rsidR="00542BF9" w:rsidRPr="003106C9" w:rsidRDefault="00542BF9" w:rsidP="00542BF9">
      <w:pPr>
        <w:tabs>
          <w:tab w:val="left" w:pos="426"/>
        </w:tabs>
        <w:spacing w:line="240" w:lineRule="auto"/>
        <w:ind w:left="420" w:hanging="420"/>
        <w:contextualSpacing/>
        <w:jc w:val="both"/>
        <w:rPr>
          <w:rFonts w:asciiTheme="minorHAnsi" w:hAnsiTheme="minorHAnsi" w:cstheme="minorHAnsi"/>
          <w:sz w:val="26"/>
          <w:szCs w:val="26"/>
        </w:rPr>
      </w:pPr>
      <w:r w:rsidRPr="003106C9">
        <w:rPr>
          <w:rFonts w:asciiTheme="minorHAnsi" w:hAnsiTheme="minorHAnsi" w:cstheme="minorHAnsi"/>
          <w:sz w:val="26"/>
          <w:szCs w:val="26"/>
        </w:rPr>
        <w:tab/>
        <w:t xml:space="preserve">*’Geloven’ is </w:t>
      </w:r>
      <w:r w:rsidRPr="003106C9">
        <w:rPr>
          <w:rFonts w:asciiTheme="minorHAnsi" w:hAnsiTheme="minorHAnsi" w:cstheme="minorHAnsi"/>
          <w:i/>
          <w:sz w:val="26"/>
          <w:szCs w:val="26"/>
        </w:rPr>
        <w:t>meer</w:t>
      </w:r>
      <w:r w:rsidRPr="003106C9">
        <w:rPr>
          <w:rFonts w:asciiTheme="minorHAnsi" w:hAnsiTheme="minorHAnsi" w:cstheme="minorHAnsi"/>
          <w:sz w:val="26"/>
          <w:szCs w:val="26"/>
        </w:rPr>
        <w:t xml:space="preserve"> dan een intellectueel aanvaarden van een reeks waarheden. </w:t>
      </w:r>
    </w:p>
    <w:p w14:paraId="2AA9D515" w14:textId="77777777" w:rsidR="00542BF9" w:rsidRPr="003106C9" w:rsidRDefault="00542BF9" w:rsidP="00542BF9">
      <w:pPr>
        <w:tabs>
          <w:tab w:val="left" w:pos="426"/>
        </w:tabs>
        <w:spacing w:line="240" w:lineRule="auto"/>
        <w:ind w:left="420" w:hanging="420"/>
        <w:contextualSpacing/>
        <w:jc w:val="both"/>
        <w:rPr>
          <w:rFonts w:asciiTheme="minorHAnsi" w:hAnsiTheme="minorHAnsi" w:cstheme="minorHAnsi"/>
          <w:sz w:val="26"/>
          <w:szCs w:val="26"/>
        </w:rPr>
      </w:pPr>
      <w:r w:rsidRPr="003106C9">
        <w:rPr>
          <w:rFonts w:asciiTheme="minorHAnsi" w:hAnsiTheme="minorHAnsi" w:cstheme="minorHAnsi"/>
          <w:sz w:val="26"/>
          <w:szCs w:val="26"/>
        </w:rPr>
        <w:tab/>
        <w:t>“</w:t>
      </w:r>
      <w:r w:rsidRPr="003106C9">
        <w:rPr>
          <w:rFonts w:asciiTheme="minorHAnsi" w:hAnsiTheme="minorHAnsi" w:cstheme="minorHAnsi"/>
          <w:i/>
          <w:sz w:val="26"/>
          <w:szCs w:val="26"/>
        </w:rPr>
        <w:t xml:space="preserve">Het valt trouwens moeilijk in Johannes een reeks ‘geloofspunten’ te onderkennen. Geloven is een optie, een beslissing, een levensinzet, een existentiële ommekeer, een radicaal verleggen van het zwaartepunt, een aanvaarden van een nieuw </w:t>
      </w:r>
      <w:r w:rsidRPr="003106C9">
        <w:rPr>
          <w:rFonts w:asciiTheme="minorHAnsi" w:hAnsiTheme="minorHAnsi" w:cstheme="minorHAnsi"/>
          <w:i/>
          <w:sz w:val="26"/>
          <w:szCs w:val="26"/>
        </w:rPr>
        <w:lastRenderedPageBreak/>
        <w:t>steunpunt voor het bestaan. Geloven is: niet langer zijn leven in eigen handen houden, maar het uit Gods hand ontvangen. Geloven is zijn (valse) autonomie prijsgeven, en als schepsel het heil, de uiteindelijke levensvervulling, van de Schepper verwachten. Christelijk geloof, volgens Johannes, is inzien dat dit heilsaanbod in Christus bereikbaar is en zich daarom door Christus laten leiden in zijn leven.</w:t>
      </w:r>
      <w:r w:rsidRPr="003106C9">
        <w:rPr>
          <w:rFonts w:asciiTheme="minorHAnsi" w:hAnsiTheme="minorHAnsi" w:cstheme="minorHAnsi"/>
          <w:sz w:val="26"/>
          <w:szCs w:val="26"/>
        </w:rPr>
        <w:t>”</w:t>
      </w:r>
    </w:p>
    <w:p w14:paraId="50605348" w14:textId="15C42DD9" w:rsidR="00542BF9" w:rsidRPr="003106C9" w:rsidRDefault="00542BF9" w:rsidP="00542BF9">
      <w:pPr>
        <w:tabs>
          <w:tab w:val="left" w:pos="426"/>
        </w:tabs>
        <w:spacing w:line="240" w:lineRule="auto"/>
        <w:ind w:left="420" w:hanging="420"/>
        <w:contextualSpacing/>
        <w:jc w:val="both"/>
        <w:rPr>
          <w:rFonts w:asciiTheme="minorHAnsi" w:hAnsiTheme="minorHAnsi" w:cstheme="minorHAnsi"/>
          <w:sz w:val="26"/>
          <w:szCs w:val="26"/>
        </w:rPr>
      </w:pPr>
      <w:r w:rsidRPr="003106C9">
        <w:rPr>
          <w:rFonts w:asciiTheme="minorHAnsi" w:hAnsiTheme="minorHAnsi" w:cstheme="minorHAnsi"/>
          <w:sz w:val="26"/>
          <w:szCs w:val="26"/>
        </w:rPr>
        <w:tab/>
        <w:t>In v. 18 klinkt ook het woord ‘</w:t>
      </w:r>
      <w:r w:rsidRPr="003106C9">
        <w:rPr>
          <w:rFonts w:asciiTheme="minorHAnsi" w:hAnsiTheme="minorHAnsi" w:cstheme="minorHAnsi"/>
          <w:i/>
          <w:sz w:val="26"/>
          <w:szCs w:val="26"/>
        </w:rPr>
        <w:t>oordeel’</w:t>
      </w:r>
      <w:r w:rsidRPr="003106C9">
        <w:rPr>
          <w:rFonts w:asciiTheme="minorHAnsi" w:hAnsiTheme="minorHAnsi" w:cstheme="minorHAnsi"/>
          <w:sz w:val="26"/>
          <w:szCs w:val="26"/>
        </w:rPr>
        <w:t xml:space="preserve"> door: ‘</w:t>
      </w:r>
      <w:r w:rsidRPr="003106C9">
        <w:rPr>
          <w:rFonts w:asciiTheme="minorHAnsi" w:hAnsiTheme="minorHAnsi" w:cstheme="minorHAnsi"/>
          <w:i/>
          <w:sz w:val="26"/>
          <w:szCs w:val="26"/>
        </w:rPr>
        <w:t xml:space="preserve">Over wie in hem gelooft, wordt geen </w:t>
      </w:r>
      <w:r w:rsidRPr="003106C9">
        <w:rPr>
          <w:rFonts w:asciiTheme="minorHAnsi" w:hAnsiTheme="minorHAnsi" w:cstheme="minorHAnsi"/>
          <w:b/>
          <w:i/>
          <w:sz w:val="26"/>
          <w:szCs w:val="26"/>
        </w:rPr>
        <w:t>oordeel</w:t>
      </w:r>
      <w:r w:rsidRPr="003106C9">
        <w:rPr>
          <w:rFonts w:asciiTheme="minorHAnsi" w:hAnsiTheme="minorHAnsi" w:cstheme="minorHAnsi"/>
          <w:i/>
          <w:sz w:val="26"/>
          <w:szCs w:val="26"/>
        </w:rPr>
        <w:t xml:space="preserve"> uitgesproken….</w:t>
      </w:r>
      <w:r w:rsidRPr="003106C9">
        <w:rPr>
          <w:rFonts w:asciiTheme="minorHAnsi" w:hAnsiTheme="minorHAnsi" w:cstheme="minorHAnsi"/>
          <w:sz w:val="26"/>
          <w:szCs w:val="26"/>
        </w:rPr>
        <w:t>’</w:t>
      </w:r>
    </w:p>
    <w:p w14:paraId="1A67C408" w14:textId="77777777" w:rsidR="00542BF9" w:rsidRPr="003106C9" w:rsidRDefault="00542BF9" w:rsidP="00542BF9">
      <w:pPr>
        <w:tabs>
          <w:tab w:val="left" w:pos="426"/>
        </w:tabs>
        <w:spacing w:line="240" w:lineRule="auto"/>
        <w:ind w:left="420" w:hanging="420"/>
        <w:contextualSpacing/>
        <w:jc w:val="both"/>
        <w:rPr>
          <w:rFonts w:asciiTheme="minorHAnsi" w:hAnsiTheme="minorHAnsi" w:cstheme="minorHAnsi"/>
          <w:sz w:val="26"/>
          <w:szCs w:val="26"/>
        </w:rPr>
      </w:pPr>
      <w:r w:rsidRPr="003106C9">
        <w:rPr>
          <w:rFonts w:asciiTheme="minorHAnsi" w:hAnsiTheme="minorHAnsi" w:cstheme="minorHAnsi"/>
          <w:sz w:val="26"/>
          <w:szCs w:val="26"/>
        </w:rPr>
        <w:tab/>
        <w:t xml:space="preserve">*Het heilsgebeuren van Jezus’ zending heeft een onvermijdelijke keerzijde: het oordeel. En </w:t>
      </w:r>
      <w:r w:rsidRPr="003106C9">
        <w:rPr>
          <w:rFonts w:asciiTheme="minorHAnsi" w:hAnsiTheme="minorHAnsi" w:cstheme="minorHAnsi"/>
          <w:b/>
          <w:sz w:val="26"/>
          <w:szCs w:val="26"/>
        </w:rPr>
        <w:t>dat betreft niet Jezus</w:t>
      </w:r>
      <w:r w:rsidRPr="003106C9">
        <w:rPr>
          <w:rFonts w:asciiTheme="minorHAnsi" w:hAnsiTheme="minorHAnsi" w:cstheme="minorHAnsi"/>
          <w:sz w:val="26"/>
          <w:szCs w:val="26"/>
        </w:rPr>
        <w:t xml:space="preserve">: alsof hij een dubbele zending had: leven geven en oordelen, maar </w:t>
      </w:r>
      <w:r w:rsidRPr="003106C9">
        <w:rPr>
          <w:rFonts w:asciiTheme="minorHAnsi" w:hAnsiTheme="minorHAnsi" w:cstheme="minorHAnsi"/>
          <w:i/>
          <w:sz w:val="26"/>
          <w:szCs w:val="26"/>
        </w:rPr>
        <w:t>het betreft de mens</w:t>
      </w:r>
      <w:r w:rsidRPr="003106C9">
        <w:rPr>
          <w:rFonts w:asciiTheme="minorHAnsi" w:hAnsiTheme="minorHAnsi" w:cstheme="minorHAnsi"/>
          <w:sz w:val="26"/>
          <w:szCs w:val="26"/>
        </w:rPr>
        <w:t xml:space="preserve"> die </w:t>
      </w:r>
      <w:r w:rsidRPr="003106C9">
        <w:rPr>
          <w:rFonts w:asciiTheme="minorHAnsi" w:hAnsiTheme="minorHAnsi" w:cstheme="minorHAnsi"/>
          <w:i/>
          <w:sz w:val="26"/>
          <w:szCs w:val="26"/>
        </w:rPr>
        <w:t>op twee wijzen kan reageren</w:t>
      </w:r>
      <w:r w:rsidRPr="003106C9">
        <w:rPr>
          <w:rFonts w:asciiTheme="minorHAnsi" w:hAnsiTheme="minorHAnsi" w:cstheme="minorHAnsi"/>
          <w:sz w:val="26"/>
          <w:szCs w:val="26"/>
        </w:rPr>
        <w:t xml:space="preserve"> op het heilsaanbod: door geloof of ongeloof.</w:t>
      </w:r>
    </w:p>
    <w:p w14:paraId="19D81657" w14:textId="77777777" w:rsidR="00542BF9" w:rsidRPr="003106C9" w:rsidRDefault="00542BF9" w:rsidP="00542BF9">
      <w:pPr>
        <w:tabs>
          <w:tab w:val="left" w:pos="426"/>
        </w:tabs>
        <w:spacing w:line="240" w:lineRule="auto"/>
        <w:ind w:left="420" w:hanging="420"/>
        <w:contextualSpacing/>
        <w:jc w:val="both"/>
        <w:rPr>
          <w:rFonts w:asciiTheme="minorHAnsi" w:hAnsiTheme="minorHAnsi" w:cstheme="minorHAnsi"/>
          <w:sz w:val="26"/>
          <w:szCs w:val="26"/>
        </w:rPr>
      </w:pPr>
      <w:r w:rsidRPr="003106C9">
        <w:rPr>
          <w:rFonts w:asciiTheme="minorHAnsi" w:hAnsiTheme="minorHAnsi" w:cstheme="minorHAnsi"/>
          <w:sz w:val="26"/>
          <w:szCs w:val="26"/>
        </w:rPr>
        <w:tab/>
        <w:t xml:space="preserve">*Dus: de reactie van de mens op het heilsaanbod blijkt </w:t>
      </w:r>
      <w:r w:rsidRPr="003106C9">
        <w:rPr>
          <w:rFonts w:asciiTheme="minorHAnsi" w:hAnsiTheme="minorHAnsi" w:cstheme="minorHAnsi"/>
          <w:i/>
          <w:sz w:val="26"/>
          <w:szCs w:val="26"/>
        </w:rPr>
        <w:t>fundamenteel belangrijk</w:t>
      </w:r>
      <w:r w:rsidRPr="003106C9">
        <w:rPr>
          <w:rFonts w:asciiTheme="minorHAnsi" w:hAnsiTheme="minorHAnsi" w:cstheme="minorHAnsi"/>
          <w:sz w:val="26"/>
          <w:szCs w:val="26"/>
        </w:rPr>
        <w:t xml:space="preserve"> te zijn: definitief heil of onheil hangen er van af.  </w:t>
      </w:r>
      <w:r w:rsidRPr="003106C9">
        <w:rPr>
          <w:rFonts w:asciiTheme="minorHAnsi" w:hAnsiTheme="minorHAnsi" w:cstheme="minorHAnsi"/>
          <w:i/>
          <w:sz w:val="26"/>
          <w:szCs w:val="26"/>
        </w:rPr>
        <w:t>“‘Ongeloof’ is inderdaad de gehele existentiële afwending van Gods enig en uiteindelijk geloofsaanbod.</w:t>
      </w:r>
      <w:r w:rsidRPr="003106C9">
        <w:rPr>
          <w:rFonts w:asciiTheme="minorHAnsi" w:hAnsiTheme="minorHAnsi" w:cstheme="minorHAnsi"/>
          <w:sz w:val="26"/>
          <w:szCs w:val="26"/>
        </w:rPr>
        <w:t xml:space="preserve">” </w:t>
      </w:r>
    </w:p>
    <w:p w14:paraId="11DDBA43" w14:textId="221F9176" w:rsidR="00542BF9" w:rsidRPr="003106C9" w:rsidRDefault="00542BF9" w:rsidP="00542BF9">
      <w:pPr>
        <w:tabs>
          <w:tab w:val="left" w:pos="426"/>
        </w:tabs>
        <w:spacing w:line="240" w:lineRule="auto"/>
        <w:ind w:left="420" w:hanging="420"/>
        <w:contextualSpacing/>
        <w:jc w:val="both"/>
        <w:rPr>
          <w:rFonts w:asciiTheme="minorHAnsi" w:hAnsiTheme="minorHAnsi" w:cstheme="minorHAnsi"/>
          <w:sz w:val="26"/>
          <w:szCs w:val="26"/>
        </w:rPr>
      </w:pPr>
      <w:r w:rsidRPr="003106C9">
        <w:rPr>
          <w:rFonts w:asciiTheme="minorHAnsi" w:hAnsiTheme="minorHAnsi" w:cstheme="minorHAnsi"/>
          <w:sz w:val="26"/>
          <w:szCs w:val="26"/>
        </w:rPr>
        <w:tab/>
        <w:t>* ‘</w:t>
      </w:r>
      <w:r w:rsidRPr="003106C9">
        <w:rPr>
          <w:rFonts w:asciiTheme="minorHAnsi" w:hAnsiTheme="minorHAnsi" w:cstheme="minorHAnsi"/>
          <w:i/>
          <w:sz w:val="26"/>
          <w:szCs w:val="26"/>
        </w:rPr>
        <w:t xml:space="preserve">Geloven </w:t>
      </w:r>
      <w:r w:rsidRPr="003106C9">
        <w:rPr>
          <w:rFonts w:asciiTheme="minorHAnsi" w:hAnsiTheme="minorHAnsi" w:cstheme="minorHAnsi"/>
          <w:b/>
          <w:i/>
          <w:sz w:val="26"/>
          <w:szCs w:val="26"/>
        </w:rPr>
        <w:t>in de naam</w:t>
      </w:r>
      <w:r w:rsidRPr="003106C9">
        <w:rPr>
          <w:rFonts w:asciiTheme="minorHAnsi" w:hAnsiTheme="minorHAnsi" w:cstheme="minorHAnsi"/>
          <w:i/>
          <w:sz w:val="26"/>
          <w:szCs w:val="26"/>
        </w:rPr>
        <w:t xml:space="preserve"> van Gods enige Zoon</w:t>
      </w:r>
      <w:r w:rsidRPr="003106C9">
        <w:rPr>
          <w:rFonts w:asciiTheme="minorHAnsi" w:hAnsiTheme="minorHAnsi" w:cstheme="minorHAnsi"/>
          <w:sz w:val="26"/>
          <w:szCs w:val="26"/>
        </w:rPr>
        <w:t xml:space="preserve">” (v. 18): geloven in de naam is in de taal van Johannes te verstaan als ‘geloven </w:t>
      </w:r>
      <w:r w:rsidRPr="003106C9">
        <w:rPr>
          <w:rFonts w:asciiTheme="minorHAnsi" w:hAnsiTheme="minorHAnsi" w:cstheme="minorHAnsi"/>
          <w:i/>
          <w:sz w:val="26"/>
          <w:szCs w:val="26"/>
        </w:rPr>
        <w:t xml:space="preserve">in de </w:t>
      </w:r>
      <w:r w:rsidRPr="003106C9">
        <w:rPr>
          <w:rFonts w:asciiTheme="minorHAnsi" w:hAnsiTheme="minorHAnsi" w:cstheme="minorHAnsi"/>
          <w:b/>
          <w:i/>
          <w:sz w:val="26"/>
          <w:szCs w:val="26"/>
        </w:rPr>
        <w:t>persoon van Jezus Christus</w:t>
      </w:r>
      <w:r w:rsidRPr="003106C9">
        <w:rPr>
          <w:rFonts w:asciiTheme="minorHAnsi" w:hAnsiTheme="minorHAnsi" w:cstheme="minorHAnsi"/>
          <w:sz w:val="26"/>
          <w:szCs w:val="26"/>
        </w:rPr>
        <w:t>’.</w:t>
      </w:r>
    </w:p>
    <w:p w14:paraId="301C151D" w14:textId="77777777" w:rsidR="00542BF9" w:rsidRPr="003106C9" w:rsidRDefault="00542BF9" w:rsidP="00542BF9">
      <w:pPr>
        <w:tabs>
          <w:tab w:val="left" w:pos="426"/>
        </w:tabs>
        <w:spacing w:line="240" w:lineRule="auto"/>
        <w:ind w:left="420" w:hanging="420"/>
        <w:contextualSpacing/>
        <w:jc w:val="both"/>
        <w:rPr>
          <w:rFonts w:asciiTheme="minorHAnsi" w:hAnsiTheme="minorHAnsi" w:cstheme="minorHAnsi"/>
          <w:sz w:val="26"/>
          <w:szCs w:val="26"/>
        </w:rPr>
      </w:pPr>
    </w:p>
    <w:p w14:paraId="023F47BA" w14:textId="0E031BB2" w:rsidR="00542BF9" w:rsidRPr="003106C9" w:rsidRDefault="003106C9" w:rsidP="00542BF9">
      <w:pPr>
        <w:tabs>
          <w:tab w:val="left" w:pos="426"/>
        </w:tabs>
        <w:spacing w:line="240" w:lineRule="auto"/>
        <w:ind w:left="420" w:hanging="420"/>
        <w:contextualSpacing/>
        <w:jc w:val="both"/>
        <w:rPr>
          <w:rFonts w:asciiTheme="minorHAnsi" w:hAnsiTheme="minorHAnsi" w:cstheme="minorHAnsi"/>
          <w:sz w:val="26"/>
          <w:szCs w:val="26"/>
        </w:rPr>
      </w:pPr>
      <w:r w:rsidRPr="003106C9">
        <w:rPr>
          <w:rFonts w:asciiTheme="minorHAnsi" w:hAnsiTheme="minorHAnsi" w:cstheme="minorHAnsi"/>
          <w:sz w:val="26"/>
          <w:szCs w:val="26"/>
        </w:rPr>
        <w:tab/>
      </w:r>
      <w:r w:rsidR="00542BF9" w:rsidRPr="003106C9">
        <w:rPr>
          <w:rFonts w:asciiTheme="minorHAnsi" w:hAnsiTheme="minorHAnsi" w:cstheme="minorHAnsi"/>
          <w:sz w:val="26"/>
          <w:szCs w:val="26"/>
        </w:rPr>
        <w:t>In v. 19 verduidelijkt de evangelist nog even wat hij onder ‘</w:t>
      </w:r>
      <w:r w:rsidR="00542BF9" w:rsidRPr="003106C9">
        <w:rPr>
          <w:rFonts w:asciiTheme="minorHAnsi" w:hAnsiTheme="minorHAnsi" w:cstheme="minorHAnsi"/>
          <w:i/>
          <w:sz w:val="26"/>
          <w:szCs w:val="26"/>
        </w:rPr>
        <w:t>oordeel’</w:t>
      </w:r>
      <w:r w:rsidR="00542BF9" w:rsidRPr="003106C9">
        <w:rPr>
          <w:rFonts w:asciiTheme="minorHAnsi" w:hAnsiTheme="minorHAnsi" w:cstheme="minorHAnsi"/>
          <w:sz w:val="26"/>
          <w:szCs w:val="26"/>
        </w:rPr>
        <w:t xml:space="preserve"> verstaat: de vrijwillige afwijzing van ‘</w:t>
      </w:r>
      <w:r w:rsidR="00542BF9" w:rsidRPr="003106C9">
        <w:rPr>
          <w:rFonts w:asciiTheme="minorHAnsi" w:hAnsiTheme="minorHAnsi" w:cstheme="minorHAnsi"/>
          <w:i/>
          <w:sz w:val="26"/>
          <w:szCs w:val="26"/>
        </w:rPr>
        <w:t>het licht</w:t>
      </w:r>
      <w:r w:rsidR="00542BF9" w:rsidRPr="003106C9">
        <w:rPr>
          <w:rFonts w:asciiTheme="minorHAnsi" w:hAnsiTheme="minorHAnsi" w:cstheme="minorHAnsi"/>
          <w:sz w:val="26"/>
          <w:szCs w:val="26"/>
        </w:rPr>
        <w:t>’: een voor de hand liggende beeldspraak voor het ‘heil’, hier concreet toegepast op de persoon van Christus en zijn historisch optreden.</w:t>
      </w:r>
    </w:p>
    <w:p w14:paraId="50AF6490" w14:textId="354C0332" w:rsidR="00542BF9" w:rsidRPr="003106C9" w:rsidRDefault="003106C9" w:rsidP="00542BF9">
      <w:pPr>
        <w:tabs>
          <w:tab w:val="left" w:pos="426"/>
        </w:tabs>
        <w:spacing w:line="240" w:lineRule="auto"/>
        <w:ind w:left="420" w:hanging="420"/>
        <w:contextualSpacing/>
        <w:jc w:val="both"/>
        <w:rPr>
          <w:rFonts w:asciiTheme="minorHAnsi" w:hAnsiTheme="minorHAnsi" w:cstheme="minorHAnsi"/>
          <w:sz w:val="26"/>
          <w:szCs w:val="26"/>
        </w:rPr>
      </w:pPr>
      <w:r w:rsidRPr="003106C9">
        <w:rPr>
          <w:rFonts w:asciiTheme="minorHAnsi" w:hAnsiTheme="minorHAnsi" w:cstheme="minorHAnsi"/>
          <w:sz w:val="26"/>
          <w:szCs w:val="26"/>
        </w:rPr>
        <w:tab/>
      </w:r>
      <w:r w:rsidR="00542BF9" w:rsidRPr="003106C9">
        <w:rPr>
          <w:rFonts w:asciiTheme="minorHAnsi" w:hAnsiTheme="minorHAnsi" w:cstheme="minorHAnsi"/>
          <w:sz w:val="26"/>
          <w:szCs w:val="26"/>
        </w:rPr>
        <w:t>V. 20 ‘</w:t>
      </w:r>
      <w:r w:rsidR="00542BF9" w:rsidRPr="003106C9">
        <w:rPr>
          <w:rFonts w:asciiTheme="minorHAnsi" w:hAnsiTheme="minorHAnsi" w:cstheme="minorHAnsi"/>
          <w:i/>
          <w:sz w:val="26"/>
          <w:szCs w:val="26"/>
        </w:rPr>
        <w:t>Wie kwaad doet …</w:t>
      </w:r>
      <w:r w:rsidR="00542BF9" w:rsidRPr="003106C9">
        <w:rPr>
          <w:rFonts w:asciiTheme="minorHAnsi" w:hAnsiTheme="minorHAnsi" w:cstheme="minorHAnsi"/>
          <w:sz w:val="26"/>
          <w:szCs w:val="26"/>
        </w:rPr>
        <w:t>’: niet zozeer het immorele handelen op zich is bedoeld, maar het grondig afgekeerd zijn van God.</w:t>
      </w:r>
    </w:p>
    <w:p w14:paraId="73B1D8C8" w14:textId="77777777" w:rsidR="00542BF9" w:rsidRPr="003106C9" w:rsidRDefault="00542BF9" w:rsidP="00542BF9">
      <w:pPr>
        <w:tabs>
          <w:tab w:val="left" w:pos="426"/>
        </w:tabs>
        <w:spacing w:line="240" w:lineRule="auto"/>
        <w:ind w:left="420" w:hanging="420"/>
        <w:contextualSpacing/>
        <w:jc w:val="both"/>
        <w:rPr>
          <w:rFonts w:asciiTheme="minorHAnsi" w:hAnsiTheme="minorHAnsi" w:cstheme="minorHAnsi"/>
          <w:sz w:val="26"/>
          <w:szCs w:val="26"/>
        </w:rPr>
      </w:pPr>
      <w:r w:rsidRPr="003106C9">
        <w:rPr>
          <w:rFonts w:asciiTheme="minorHAnsi" w:hAnsiTheme="minorHAnsi" w:cstheme="minorHAnsi"/>
          <w:sz w:val="26"/>
          <w:szCs w:val="26"/>
        </w:rPr>
        <w:tab/>
        <w:t>*De universele betekenis van Jezus’ komst wordt hiermee weerom sterk onderstreept.</w:t>
      </w:r>
    </w:p>
    <w:p w14:paraId="08D653CA" w14:textId="60D29340" w:rsidR="00542BF9" w:rsidRPr="003106C9" w:rsidRDefault="003106C9" w:rsidP="00542BF9">
      <w:pPr>
        <w:tabs>
          <w:tab w:val="left" w:pos="426"/>
        </w:tabs>
        <w:spacing w:line="240" w:lineRule="auto"/>
        <w:ind w:left="420" w:hanging="420"/>
        <w:contextualSpacing/>
        <w:jc w:val="both"/>
        <w:rPr>
          <w:rFonts w:asciiTheme="minorHAnsi" w:hAnsiTheme="minorHAnsi" w:cstheme="minorHAnsi"/>
          <w:sz w:val="26"/>
          <w:szCs w:val="26"/>
        </w:rPr>
      </w:pPr>
      <w:r w:rsidRPr="003106C9">
        <w:rPr>
          <w:rFonts w:asciiTheme="minorHAnsi" w:hAnsiTheme="minorHAnsi" w:cstheme="minorHAnsi"/>
          <w:sz w:val="26"/>
          <w:szCs w:val="26"/>
        </w:rPr>
        <w:tab/>
      </w:r>
      <w:r w:rsidR="00542BF9" w:rsidRPr="003106C9">
        <w:rPr>
          <w:rFonts w:asciiTheme="minorHAnsi" w:hAnsiTheme="minorHAnsi" w:cstheme="minorHAnsi"/>
          <w:sz w:val="26"/>
          <w:szCs w:val="26"/>
        </w:rPr>
        <w:t>Maar mocht iemand toch de indruk hebben dat Jezus kwam om te “oordelen”, dan wordt die indruk weggenomen door de positieve slotzin in v. 21: “de waarheid doen” – betekent: leven overeenkomstig de bevrijdende waarheid van God die in Christus openbaar wordt, geloven dus, in de sterke zin, hierboven beschreven.</w:t>
      </w:r>
    </w:p>
    <w:p w14:paraId="21592BD9" w14:textId="77777777" w:rsidR="00542BF9" w:rsidRPr="003106C9" w:rsidRDefault="00542BF9" w:rsidP="00542BF9">
      <w:pPr>
        <w:tabs>
          <w:tab w:val="left" w:pos="426"/>
        </w:tabs>
        <w:spacing w:line="240" w:lineRule="auto"/>
        <w:rPr>
          <w:rFonts w:asciiTheme="minorHAnsi" w:hAnsiTheme="minorHAnsi" w:cstheme="minorHAnsi"/>
          <w:sz w:val="26"/>
          <w:szCs w:val="26"/>
        </w:rPr>
      </w:pPr>
      <w:r w:rsidRPr="003106C9">
        <w:rPr>
          <w:rFonts w:asciiTheme="minorHAnsi" w:hAnsiTheme="minorHAnsi" w:cstheme="minorHAnsi"/>
          <w:sz w:val="26"/>
          <w:szCs w:val="26"/>
        </w:rPr>
        <w:t>-----------------------------------------</w:t>
      </w:r>
    </w:p>
    <w:p w14:paraId="3D8556EC" w14:textId="77777777" w:rsidR="00173DC6" w:rsidRPr="003106C9" w:rsidRDefault="00173DC6">
      <w:pPr>
        <w:rPr>
          <w:rFonts w:asciiTheme="minorHAnsi" w:hAnsiTheme="minorHAnsi" w:cstheme="minorHAnsi"/>
          <w:sz w:val="26"/>
          <w:szCs w:val="26"/>
        </w:rPr>
      </w:pPr>
    </w:p>
    <w:sectPr w:rsidR="00173DC6" w:rsidRPr="00310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F9"/>
    <w:rsid w:val="00173DC6"/>
    <w:rsid w:val="003106C9"/>
    <w:rsid w:val="00312EEC"/>
    <w:rsid w:val="00542B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CB05"/>
  <w15:chartTrackingRefBased/>
  <w15:docId w15:val="{A594762F-3C9C-4BB1-B59B-D71BB61A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2BF9"/>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3569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Jebarus</dc:creator>
  <cp:keywords/>
  <dc:description/>
  <cp:lastModifiedBy>HP</cp:lastModifiedBy>
  <cp:revision>2</cp:revision>
  <dcterms:created xsi:type="dcterms:W3CDTF">2020-06-05T08:42:00Z</dcterms:created>
  <dcterms:modified xsi:type="dcterms:W3CDTF">2020-06-05T08:42:00Z</dcterms:modified>
</cp:coreProperties>
</file>